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CEB26" w14:textId="77777777" w:rsidR="00394A00" w:rsidRPr="007F1E39" w:rsidRDefault="00394A00" w:rsidP="00394A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8A665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3535D358" w14:textId="77777777" w:rsidR="00394A00" w:rsidRDefault="00394A00" w:rsidP="00394A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6CF995D5" w14:textId="77777777" w:rsidR="00394A00" w:rsidRDefault="00394A00" w:rsidP="00394A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3DF5F56E" w14:textId="431D6394" w:rsidR="00394A00" w:rsidRDefault="00394A00" w:rsidP="00394A0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0C5C9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1A836B" w14:textId="77777777" w:rsidR="00394A00" w:rsidRDefault="00394A00" w:rsidP="00394A00">
      <w:pPr>
        <w:jc w:val="right"/>
      </w:pPr>
    </w:p>
    <w:tbl>
      <w:tblPr>
        <w:tblW w:w="8000" w:type="pct"/>
        <w:tblLook w:val="04A0" w:firstRow="1" w:lastRow="0" w:firstColumn="1" w:lastColumn="0" w:noHBand="0" w:noVBand="1"/>
      </w:tblPr>
      <w:tblGrid>
        <w:gridCol w:w="540"/>
        <w:gridCol w:w="2922"/>
        <w:gridCol w:w="2922"/>
        <w:gridCol w:w="2354"/>
        <w:gridCol w:w="2923"/>
        <w:gridCol w:w="2914"/>
        <w:gridCol w:w="2914"/>
        <w:gridCol w:w="2914"/>
        <w:gridCol w:w="2909"/>
      </w:tblGrid>
      <w:tr w:rsidR="00343932" w:rsidRPr="00723566" w14:paraId="20BF929C" w14:textId="77777777" w:rsidTr="00632247">
        <w:trPr>
          <w:gridAfter w:val="3"/>
          <w:wAfter w:w="1874" w:type="pct"/>
          <w:trHeight w:val="312"/>
        </w:trPr>
        <w:tc>
          <w:tcPr>
            <w:tcW w:w="31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9B61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0:G90"/>
            <w:r w:rsidRPr="00723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Критерии оценки показателей результативности деятельности</w:t>
            </w:r>
            <w:bookmarkEnd w:id="0"/>
          </w:p>
        </w:tc>
      </w:tr>
      <w:tr w:rsidR="00343932" w:rsidRPr="00723566" w14:paraId="6836687F" w14:textId="77777777" w:rsidTr="00632247">
        <w:trPr>
          <w:gridAfter w:val="3"/>
          <w:wAfter w:w="1874" w:type="pct"/>
          <w:trHeight w:val="312"/>
        </w:trPr>
        <w:tc>
          <w:tcPr>
            <w:tcW w:w="31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3140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медицинских организаций Ивановской области,</w:t>
            </w:r>
          </w:p>
        </w:tc>
      </w:tr>
      <w:tr w:rsidR="00343932" w:rsidRPr="00723566" w14:paraId="4A1C45EB" w14:textId="77777777" w:rsidTr="00632247">
        <w:trPr>
          <w:gridAfter w:val="3"/>
          <w:wAfter w:w="1874" w:type="pct"/>
          <w:trHeight w:val="312"/>
        </w:trPr>
        <w:tc>
          <w:tcPr>
            <w:tcW w:w="31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0E8" w14:textId="77777777" w:rsidR="00343932" w:rsidRPr="00723566" w:rsidRDefault="00343932" w:rsidP="00970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имеющих прикрепленное население, в 202</w:t>
            </w:r>
            <w:r w:rsidR="00970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7235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343932" w:rsidRPr="00723566" w14:paraId="010848CA" w14:textId="77777777" w:rsidTr="00632247">
        <w:trPr>
          <w:gridAfter w:val="3"/>
          <w:wAfter w:w="1874" w:type="pct"/>
          <w:trHeight w:val="324"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326B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0BB88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18B6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BE2D2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70EC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F762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343932" w:rsidRPr="00723566" w14:paraId="2DFFD7F2" w14:textId="77777777" w:rsidTr="00632247">
        <w:trPr>
          <w:gridAfter w:val="3"/>
          <w:wAfter w:w="1874" w:type="pct"/>
          <w:trHeight w:val="636"/>
        </w:trPr>
        <w:tc>
          <w:tcPr>
            <w:tcW w:w="1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D2D3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CB443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C1108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значения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3D92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Фактические значения (с расчетами)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4CAED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 баллах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9CB79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расчета</w:t>
            </w:r>
          </w:p>
        </w:tc>
      </w:tr>
      <w:tr w:rsidR="00343932" w:rsidRPr="00723566" w14:paraId="2BB9BA84" w14:textId="77777777" w:rsidTr="00632247">
        <w:trPr>
          <w:gridAfter w:val="3"/>
          <w:wAfter w:w="1874" w:type="pct"/>
          <w:trHeight w:val="324"/>
        </w:trPr>
        <w:tc>
          <w:tcPr>
            <w:tcW w:w="31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0C2379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результативности, характеризующие состояние здоровья населения</w:t>
            </w:r>
          </w:p>
        </w:tc>
      </w:tr>
      <w:tr w:rsidR="00343932" w:rsidRPr="00723566" w14:paraId="52D3E87A" w14:textId="77777777" w:rsidTr="00632247">
        <w:trPr>
          <w:gridAfter w:val="3"/>
          <w:wAfter w:w="1874" w:type="pct"/>
          <w:trHeight w:val="412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2077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B25C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смертность</w:t>
            </w:r>
          </w:p>
          <w:p w14:paraId="06555E7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(без учета смертности от внешних причин)</w:t>
            </w:r>
          </w:p>
          <w:p w14:paraId="14160241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14:paraId="2B61373B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8E1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общей смертности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5F3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CBE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6B27074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  <w:p w14:paraId="534E1424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  <w:p w14:paraId="7567868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3CD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аналогичным периодом прошлого года:</w:t>
            </w:r>
          </w:p>
          <w:p w14:paraId="614AB14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число умерших за месяц / Среднегодовая численность населения x 100000,</w:t>
            </w:r>
          </w:p>
          <w:p w14:paraId="09802BA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ежеквартально,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нарастающим итогом за период в текущем году 3, 6, 9 и 11 мес.</w:t>
            </w:r>
          </w:p>
          <w:p w14:paraId="1517F30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за 12 месяцев оценивается в 1 квартале года, следующего за отчетным</w:t>
            </w:r>
          </w:p>
        </w:tc>
      </w:tr>
      <w:tr w:rsidR="00343932" w:rsidRPr="00723566" w14:paraId="13C91CA1" w14:textId="77777777" w:rsidTr="00632247">
        <w:trPr>
          <w:gridAfter w:val="3"/>
          <w:wAfter w:w="1874" w:type="pct"/>
          <w:trHeight w:val="636"/>
        </w:trPr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A775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161C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Смертность населения от болезней системы кровообращения (число умерших от болезней системы кровообращения 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100 тыс. человек населения), всего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1F8D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Снижение показателя.</w:t>
            </w:r>
          </w:p>
          <w:p w14:paraId="6A137A1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F8A1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588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729D16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46C3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аналогичным периодом прошлого года:</w:t>
            </w:r>
          </w:p>
        </w:tc>
      </w:tr>
      <w:tr w:rsidR="00343932" w:rsidRPr="00723566" w14:paraId="1D6BE5B5" w14:textId="77777777" w:rsidTr="00632247">
        <w:trPr>
          <w:gridAfter w:val="3"/>
          <w:wAfter w:w="1874" w:type="pct"/>
          <w:trHeight w:val="547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5C1672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D19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F80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041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90B0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9B89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умерших от данного заболевания / Среднегодовая 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численность населения x 100000,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ежеквартально,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нарастающим итогом за период в текущем году 3, 6, 9 и 11 мес.</w:t>
            </w:r>
          </w:p>
        </w:tc>
      </w:tr>
      <w:tr w:rsidR="00343932" w:rsidRPr="00723566" w14:paraId="63B7A890" w14:textId="77777777" w:rsidTr="00632247">
        <w:trPr>
          <w:gridAfter w:val="3"/>
          <w:wAfter w:w="1874" w:type="pct"/>
          <w:trHeight w:val="1704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80A9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9B721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повторных инфарктов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596E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20%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B0A2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0C1F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368E3E9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48F4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случаев повторного ИМ / на число всех случаев ИМ (ОИМ и повторного ИМ) x 100, по данным ОБУЗОТ МИАЦ</w:t>
            </w:r>
          </w:p>
          <w:p w14:paraId="6BF9A83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38E04957" w14:textId="77777777" w:rsidTr="00632247">
        <w:trPr>
          <w:gridAfter w:val="3"/>
          <w:wAfter w:w="1874" w:type="pct"/>
          <w:trHeight w:val="936"/>
        </w:trPr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A80F2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753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лиц, умерших от инфаркта миокарда в трудоспособном возрасте, среди прикрепленного населения</w:t>
            </w:r>
          </w:p>
        </w:tc>
        <w:tc>
          <w:tcPr>
            <w:tcW w:w="6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ACB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20%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1F9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9AA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01979DA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  <w:p w14:paraId="3087584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32C8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случаев умерших от ИМ в трудоспособном возрасте / на все случаи умерших ИМ x 100.</w:t>
            </w:r>
          </w:p>
        </w:tc>
      </w:tr>
      <w:tr w:rsidR="00343932" w:rsidRPr="00723566" w14:paraId="57EC35DC" w14:textId="77777777" w:rsidTr="00632247">
        <w:trPr>
          <w:gridAfter w:val="3"/>
          <w:wAfter w:w="1874" w:type="pct"/>
          <w:trHeight w:val="312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A6E5E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8C4E0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565B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5D15D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F36D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6404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данным ОБУЗОТ МИАЦ</w:t>
            </w:r>
          </w:p>
        </w:tc>
      </w:tr>
      <w:tr w:rsidR="00343932" w:rsidRPr="00723566" w14:paraId="16F280C7" w14:textId="77777777" w:rsidTr="00632247">
        <w:trPr>
          <w:gridAfter w:val="3"/>
          <w:wAfter w:w="1874" w:type="pct"/>
          <w:trHeight w:val="324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B2BDD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E8930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1D05B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E55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4E983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155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6C808D0B" w14:textId="77777777" w:rsidTr="00632247">
        <w:trPr>
          <w:gridAfter w:val="3"/>
          <w:wAfter w:w="1874" w:type="pct"/>
          <w:trHeight w:val="198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3016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A6FB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лиц, умерших от инсульта в трудоспособном возрасте, среди прикрепленного населения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D87E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20%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14B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D7C2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0D5FCFD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41F8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случаев умерших от инсульта в трудоспособном возрасте / на все случаи инсульта x 100, по данным ОБУЗОТ МИАЦ</w:t>
            </w:r>
          </w:p>
          <w:p w14:paraId="2C2A440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5A197125" w14:textId="77777777" w:rsidTr="00632247">
        <w:trPr>
          <w:gridAfter w:val="3"/>
          <w:wAfter w:w="1874" w:type="pct"/>
          <w:trHeight w:val="3120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CA4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07D4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Смертность населения от новообразований, в том числе от злокачественных (число умерших от новообразований, в том числе от злокачественных, на 100 тыс. человек населения), всего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0B6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208,0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070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547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7A51003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430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целевыми значениями:</w:t>
            </w:r>
          </w:p>
          <w:p w14:paraId="49F5145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умерших от новообразований заболевания / Среднегодовая численность населения x 100000,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нарастающим итогом за период в текущем году 3, 6, 9 и 11 мес.</w:t>
            </w:r>
          </w:p>
        </w:tc>
      </w:tr>
      <w:tr w:rsidR="00343932" w:rsidRPr="00723566" w14:paraId="5A1F331B" w14:textId="77777777" w:rsidTr="00632247">
        <w:trPr>
          <w:gridAfter w:val="3"/>
          <w:wAfter w:w="1874" w:type="pct"/>
          <w:trHeight w:val="1248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66CBD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64F6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умерших в трудоспособном возрасте пациентов с ЗНО, состоящих на учете, от общего числа умерших в трудоспособном возрасте пациентов с ЗНО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0D38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90%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E880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4608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098D5C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E1F9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лиц, умерших в трудоспособном возрасте с ЗНО, состоящих на учете / к общему числу умерших в трудоспособном возрасте пациентов с ЗНО x 100,</w:t>
            </w:r>
          </w:p>
        </w:tc>
      </w:tr>
      <w:tr w:rsidR="00343932" w:rsidRPr="00723566" w14:paraId="677FF94A" w14:textId="77777777" w:rsidTr="00632247">
        <w:trPr>
          <w:gridAfter w:val="3"/>
          <w:wAfter w:w="1874" w:type="pct"/>
          <w:trHeight w:val="324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87CAE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4124D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EEDC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6163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0FD55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8206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3B6BC188" w14:textId="77777777" w:rsidTr="00632247">
        <w:trPr>
          <w:gridAfter w:val="3"/>
          <w:wAfter w:w="1874" w:type="pct"/>
          <w:trHeight w:val="324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8B7EF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92F04D" w14:textId="77777777" w:rsidR="00343932" w:rsidRDefault="00343932" w:rsidP="00632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4">
              <w:rPr>
                <w:rFonts w:ascii="Times New Roman" w:hAnsi="Times New Roman" w:cs="Times New Roman"/>
                <w:sz w:val="24"/>
                <w:szCs w:val="24"/>
              </w:rPr>
              <w:t xml:space="preserve">Доля злокачественных новообразований IV стадии заболевания в общем числе злокачественных новообразований, выявленных в отчетном году (без выявленных посмертно) 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5196547" w14:textId="77777777" w:rsidR="00343932" w:rsidRDefault="00343932" w:rsidP="00632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F548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6B4D1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F7910B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843B70" w14:textId="77777777" w:rsidR="00343932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D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показателя рекомендуется использовать подтвержденные диагнозы в соответствии с данными специализированных медицинских организаций</w:t>
            </w:r>
          </w:p>
          <w:p w14:paraId="65E91F89" w14:textId="77777777" w:rsidR="00343932" w:rsidRPr="00F20D7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ежемесячно</w:t>
            </w:r>
          </w:p>
        </w:tc>
      </w:tr>
      <w:tr w:rsidR="00343932" w:rsidRPr="00723566" w14:paraId="7088A45A" w14:textId="77777777" w:rsidTr="00632247">
        <w:trPr>
          <w:gridAfter w:val="3"/>
          <w:wAfter w:w="1874" w:type="pct"/>
          <w:trHeight w:val="416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546D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A12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Смертность населения в трудоспособном возрасте (число умерших в трудоспособном возрасте на 100 тыс. человек населения), всего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40E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смертности населения в трудоспособном возрасте (не более 590,0)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327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CB5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96A971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  <w:p w14:paraId="69338E8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687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</w:tc>
      </w:tr>
      <w:tr w:rsidR="00343932" w:rsidRPr="00723566" w14:paraId="1A017EFF" w14:textId="77777777" w:rsidTr="00632247">
        <w:trPr>
          <w:gridAfter w:val="3"/>
          <w:wAfter w:w="1874" w:type="pct"/>
          <w:trHeight w:val="636"/>
        </w:trPr>
        <w:tc>
          <w:tcPr>
            <w:tcW w:w="11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61731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48E6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93E26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B1FB2B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D5F6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2213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аналогичным периодом прошлого года.</w:t>
            </w:r>
          </w:p>
        </w:tc>
      </w:tr>
      <w:tr w:rsidR="00343932" w:rsidRPr="00723566" w14:paraId="5637D8D2" w14:textId="77777777" w:rsidTr="00632247">
        <w:trPr>
          <w:gridAfter w:val="3"/>
          <w:wAfter w:w="1874" w:type="pct"/>
          <w:trHeight w:val="1260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1B6B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B0ED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4A30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E60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AC9D8" w14:textId="77777777" w:rsidR="00343932" w:rsidRPr="00723566" w:rsidRDefault="00343932" w:rsidP="0063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E4B9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лиц, умерших в трудоспособном возрасте /среднегодовая численность лиц трудоспособного возраста x 100000,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 раз в полгода</w:t>
            </w:r>
          </w:p>
        </w:tc>
      </w:tr>
      <w:tr w:rsidR="00343932" w:rsidRPr="00723566" w14:paraId="7B22716E" w14:textId="77777777" w:rsidTr="00632247">
        <w:trPr>
          <w:gridAfter w:val="3"/>
          <w:wAfter w:w="1874" w:type="pct"/>
          <w:trHeight w:val="1956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5C3C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1B3D0A8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Дефекты при оказании медицинской помощи в случае младенческой смертности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751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550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A1847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3E221AA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881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основании данных разбора случая комиссией Департамента здравоохранения Ивановской области по младенческой смертности,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52717D11" w14:textId="77777777" w:rsidTr="00632247">
        <w:trPr>
          <w:gridAfter w:val="3"/>
          <w:wAfter w:w="1874" w:type="pct"/>
          <w:trHeight w:val="624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68710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865A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Смертность детей в возрасте 0 - 17 лет (на 100 тыс. человек населения соответствующего возраста)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8BD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84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53D8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55BB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034D9F1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CA34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целевыми значениями:</w:t>
            </w:r>
          </w:p>
        </w:tc>
      </w:tr>
      <w:tr w:rsidR="00343932" w:rsidRPr="00723566" w14:paraId="550C51D9" w14:textId="77777777" w:rsidTr="00632247">
        <w:trPr>
          <w:gridAfter w:val="3"/>
          <w:wAfter w:w="1874" w:type="pct"/>
          <w:trHeight w:val="397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D99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2EBE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5D9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9346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A2F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ADDD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 умерших в возрасте 0 - 17 лет за месяц / среднегодовая численность лиц данного возраста x 100000,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ежеквартально,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нарастающим итогом за период в текущем году 3, 6, 9 и 11 мес.</w:t>
            </w:r>
          </w:p>
        </w:tc>
      </w:tr>
      <w:tr w:rsidR="00343932" w:rsidRPr="00723566" w14:paraId="2C9B79D5" w14:textId="77777777" w:rsidTr="00632247">
        <w:trPr>
          <w:gridAfter w:val="3"/>
          <w:wAfter w:w="1874" w:type="pct"/>
          <w:trHeight w:val="471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CD12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2DB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выход на 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инвалидность населения трудоспособного возраста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6A4F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первичной инвалидности населения трудоспособного возраста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74C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340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66F7E76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  <w:p w14:paraId="4F757751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F45E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Целевой показатель периода рассчитывается учреждением на основании данных персонифицированного учета.</w:t>
            </w:r>
          </w:p>
          <w:p w14:paraId="0FD982D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Сравниваются показатели с аналогичным периодом прошлого года.</w:t>
            </w:r>
          </w:p>
          <w:p w14:paraId="267D365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число лиц, впервые признанных инвалидами в данном полугодии (году) / среднегодовая численность населения x 10000,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один раз в полгода</w:t>
            </w:r>
          </w:p>
        </w:tc>
      </w:tr>
      <w:tr w:rsidR="00343932" w:rsidRPr="00723566" w14:paraId="22041100" w14:textId="77777777" w:rsidTr="00632247">
        <w:trPr>
          <w:gridAfter w:val="3"/>
          <w:wAfter w:w="1874" w:type="pct"/>
          <w:trHeight w:val="509"/>
        </w:trPr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B75E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8CEE" w14:textId="77777777" w:rsidR="00343932" w:rsidRPr="00F8041A" w:rsidRDefault="00343932" w:rsidP="00632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41A">
              <w:rPr>
                <w:rFonts w:ascii="Times New Roman" w:hAnsi="Times New Roman" w:cs="Times New Roman"/>
                <w:sz w:val="24"/>
                <w:szCs w:val="24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6300" w14:textId="77777777" w:rsidR="00343932" w:rsidRPr="00F8041A" w:rsidRDefault="00343932" w:rsidP="00632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41A">
              <w:rPr>
                <w:rFonts w:ascii="Times New Roman" w:hAnsi="Times New Roman" w:cs="Times New Roman"/>
                <w:sz w:val="24"/>
                <w:szCs w:val="24"/>
              </w:rPr>
              <w:t>Не выше 195,0 на 1000 населения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1B6FE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E666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C67" w14:textId="77777777" w:rsidR="00343932" w:rsidRPr="00F8041A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278B31D9" w14:textId="77777777" w:rsidR="00343932" w:rsidRPr="00F8041A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4889225" w14:textId="77777777" w:rsidTr="00632247">
        <w:trPr>
          <w:trHeight w:val="1635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0CE53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1D8" w14:textId="77777777" w:rsidR="00343932" w:rsidRPr="00F8041A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EDC6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AAC2" w14:textId="77777777" w:rsidR="00343932" w:rsidRPr="00F8041A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A88D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D50D" w14:textId="77777777" w:rsidR="00343932" w:rsidRPr="00F8041A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14:paraId="6DF55DE3" w14:textId="77777777" w:rsidR="00343932" w:rsidRPr="00723566" w:rsidRDefault="00343932" w:rsidP="006322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pct"/>
            <w:vAlign w:val="center"/>
          </w:tcPr>
          <w:p w14:paraId="791FCB91" w14:textId="77777777" w:rsidR="00343932" w:rsidRPr="00723566" w:rsidRDefault="00343932" w:rsidP="006322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Align w:val="center"/>
          </w:tcPr>
          <w:p w14:paraId="53D16E7D" w14:textId="77777777" w:rsidR="00343932" w:rsidRPr="00723566" w:rsidRDefault="00343932" w:rsidP="006322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3932" w:rsidRPr="00723566" w14:paraId="080AED14" w14:textId="77777777" w:rsidTr="00632247">
        <w:trPr>
          <w:gridAfter w:val="3"/>
          <w:wAfter w:w="1874" w:type="pct"/>
          <w:trHeight w:val="2037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B5C07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9E63011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hAnsi="Times New Roman" w:cs="Times New Roman"/>
                <w:sz w:val="24"/>
                <w:szCs w:val="24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C682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hAnsi="Times New Roman" w:cs="Times New Roman"/>
                <w:sz w:val="24"/>
                <w:szCs w:val="24"/>
              </w:rPr>
              <w:t>Не выше 45 %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223E5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EAA5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201AFB5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оценки показателя рекомендуется исключать диагнозы, связанные с внешними причинами заболеваемости</w:t>
            </w:r>
          </w:p>
          <w:p w14:paraId="55BE7E95" w14:textId="77777777" w:rsidR="00343932" w:rsidRPr="00F8041A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4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794624A6" w14:textId="77777777" w:rsidTr="00632247">
        <w:trPr>
          <w:gridAfter w:val="3"/>
          <w:wAfter w:w="1874" w:type="pct"/>
          <w:trHeight w:val="324"/>
        </w:trPr>
        <w:tc>
          <w:tcPr>
            <w:tcW w:w="31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35CEAA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результативности, характеризующие деятельность поликлиники</w:t>
            </w:r>
          </w:p>
        </w:tc>
      </w:tr>
      <w:tr w:rsidR="00343932" w:rsidRPr="00723566" w14:paraId="6D9B992D" w14:textId="77777777" w:rsidTr="00632247">
        <w:trPr>
          <w:gridAfter w:val="3"/>
          <w:wAfter w:w="1874" w:type="pct"/>
          <w:trHeight w:val="312"/>
        </w:trPr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8ECCB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DE3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населения, осмотренного на визуальные формы злокачественных новообразований в поликлиниках, смотровых кабинетах, </w:t>
            </w:r>
            <w:proofErr w:type="spellStart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ФАПах</w:t>
            </w:r>
            <w:proofErr w:type="spellEnd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ОВОП, ВА, от подлежащих осмотру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9E63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25% от годового плана.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14D6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3539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9B1E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лиц, осмотренных на визуальные формы злокачественных новообразований в смотровых кабинетах / число лиц старше 30 лет мужского пола и старше 18 лет женского пола, подлежащих осмотру x 100,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14586F3A" w14:textId="77777777" w:rsidTr="00632247">
        <w:trPr>
          <w:gridAfter w:val="3"/>
          <w:wAfter w:w="1874" w:type="pct"/>
          <w:trHeight w:val="1980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0498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0EB4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FB21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- не менее 50% от числа прикрепленных лиц старше 30 лет мужского пола и старше 18 лет женского пола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90741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1D49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4AC71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3932" w:rsidRPr="00723566" w14:paraId="07F9A3AB" w14:textId="77777777" w:rsidTr="00632247">
        <w:trPr>
          <w:gridAfter w:val="3"/>
          <w:wAfter w:w="1874" w:type="pct"/>
          <w:trHeight w:val="2464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FC76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82AC1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пациентов с впервые выявленным злокачественным образованием на ранних стадиях, кроме рака молочной железы и рака шейки матки у женщин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B69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79C5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D63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7FAB19C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8D5A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 с I - II стадией злокачественного новообразования / общее число лиц с впервые установленным диагнозом злокачественного новообразования в текущем году x 100,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70A4927C" w14:textId="77777777" w:rsidTr="00632247">
        <w:trPr>
          <w:gridAfter w:val="3"/>
          <w:wAfter w:w="1874" w:type="pct"/>
          <w:trHeight w:val="329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8807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5D2B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пациентов с впервые выявленным злокачественным новообразованием молочной железы и шейки матки у женщин на ранних стадиях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7CC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72%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C2D3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F71C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6D1D584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08C5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лиц с I - II стадией злокачественного новообразования молочной железы и шейки матки / общее число лиц с впервые установленным злокачественным новообразованием молочной железы и шейки матки в оцениваемом периоде текущего года x 100,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ежеквартально</w:t>
            </w:r>
          </w:p>
        </w:tc>
      </w:tr>
      <w:tr w:rsidR="00343932" w:rsidRPr="00723566" w14:paraId="14382315" w14:textId="77777777" w:rsidTr="00632247">
        <w:trPr>
          <w:gridAfter w:val="3"/>
          <w:wAfter w:w="1874" w:type="pct"/>
          <w:trHeight w:val="312"/>
        </w:trPr>
        <w:tc>
          <w:tcPr>
            <w:tcW w:w="1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497AE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D92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женщин в возрасте 39 лет и старше, прошедших маммографию, от общей численности женщин в возрасте 39 лет и старше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5CEF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25% от годового плана.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2670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723F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BFCA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женщин в возрасте 39 лет и старше, прошедших маммографию / число женщин в возрасте 39 лет и старше x 100,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222D975" w14:textId="77777777" w:rsidTr="00632247">
        <w:trPr>
          <w:gridAfter w:val="3"/>
          <w:wAfter w:w="1874" w:type="pct"/>
          <w:trHeight w:val="1560"/>
        </w:trPr>
        <w:tc>
          <w:tcPr>
            <w:tcW w:w="1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687B6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13BF7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564D5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- не менее 30% от числа прикрепленных женщин в возрасте 39 лет и старше</w:t>
            </w:r>
          </w:p>
        </w:tc>
        <w:tc>
          <w:tcPr>
            <w:tcW w:w="50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10D6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CC986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EC8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3932" w:rsidRPr="00723566" w14:paraId="73756AB0" w14:textId="77777777" w:rsidTr="00632247">
        <w:trPr>
          <w:gridAfter w:val="3"/>
          <w:wAfter w:w="1874" w:type="pct"/>
          <w:trHeight w:val="2247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FD1720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CF44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адекватных мазков на </w:t>
            </w:r>
            <w:proofErr w:type="spellStart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онкоцитологию</w:t>
            </w:r>
            <w:proofErr w:type="spellEnd"/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31BF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5592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924E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3F786FB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622D6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адекватных мазков на </w:t>
            </w:r>
            <w:proofErr w:type="spellStart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онкоцитологию</w:t>
            </w:r>
            <w:proofErr w:type="spellEnd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общее число мазков на </w:t>
            </w:r>
            <w:proofErr w:type="spellStart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онкоцитологию</w:t>
            </w:r>
            <w:proofErr w:type="spellEnd"/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отчетном периоде,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5BBA9E2" w14:textId="77777777" w:rsidTr="00BA2731">
        <w:trPr>
          <w:gridAfter w:val="3"/>
          <w:wAfter w:w="1874" w:type="pct"/>
          <w:trHeight w:val="336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AD5B3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35264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 с впервые выявленной ишемической болезнью сердца, взятых под диспансерное наблюдение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AE53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90%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90E6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A7CE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3E1790F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01A8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лиц с впервые выявленной ИБС, взятых под диспансерное наблюдение / на число лиц с впервые выявленной ИБС x 100. Для оценки показателей рекомендуется применять ретроспективный анализ оказанных медицинских услуг,</w:t>
            </w:r>
          </w:p>
          <w:p w14:paraId="4FA5C67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03172BA3" w14:textId="77777777" w:rsidTr="00632247">
        <w:trPr>
          <w:gridAfter w:val="3"/>
          <w:wAfter w:w="1874" w:type="pct"/>
          <w:trHeight w:val="337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1171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FE55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лиц с впервые выявленной артериальной гипертензией, взятых под диспансерное наблюдение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CEFA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75%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1A47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047A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73FA596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1FB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лиц с впервые выявленной АГ, взятых под диспансерное наблюдение / на число лиц с впервые выявленной АГ x 100. Для оценки показателей рекомендуется применять ретроспективный анализ оказанных медицинских услуг,</w:t>
            </w:r>
          </w:p>
          <w:p w14:paraId="04DF3C4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0C27C924" w14:textId="77777777" w:rsidTr="00632247">
        <w:trPr>
          <w:gridAfter w:val="3"/>
          <w:wAfter w:w="1874" w:type="pct"/>
          <w:trHeight w:val="2268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1AB29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01E6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плана охвата флюорографическим исследованием населения в возрасте старше 15 лет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7CC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25% от годового плана.</w:t>
            </w:r>
          </w:p>
          <w:p w14:paraId="514FE2C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- не менее 85% от прикрепленных лиц старше 15 лет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7E9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1D99F" w14:textId="77777777" w:rsidR="00343932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Показатель достигнут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баллов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16966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08F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 старше 15 лет, прошедших флюорографическое исследование / число лиц прикрепленного населения старше 15 лет x 100,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AFD546E" w14:textId="77777777" w:rsidTr="00632247">
        <w:trPr>
          <w:gridAfter w:val="3"/>
          <w:wAfter w:w="1874" w:type="pct"/>
          <w:trHeight w:val="275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1768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ECD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флюорографических исследований (доля впервые выявленных больных туберкулезом органов дыхания, выявленных при профилактических флюорографических обследованиях (активно))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AC5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70%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90EB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7A0E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36D3675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AC9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лиц с впервые выявленным туберкулезом органов дыхания / число лиц прикрепленного населения старше 15 лет, прошедших флюорографию x 100,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  <w:tr w:rsidR="00343932" w:rsidRPr="00723566" w14:paraId="47210F74" w14:textId="77777777" w:rsidTr="00632247">
        <w:trPr>
          <w:gridAfter w:val="3"/>
          <w:wAfter w:w="1874" w:type="pct"/>
          <w:trHeight w:val="115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9CDA8C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91DD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B0AB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нормативного показателя для каждой медицинской организации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7C6A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C03C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FD8C0D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B5ED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Прикрепленное население x 0,3 / 4,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42C36F61" w14:textId="77777777" w:rsidTr="00632247">
        <w:trPr>
          <w:gridAfter w:val="3"/>
          <w:wAfter w:w="1874" w:type="pct"/>
          <w:trHeight w:val="1704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AB05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628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населения профилактическими прививками от гриппа в период вакцинации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B0F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45% от численности прикрепленного населения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622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4B6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5CA0BB6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655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вакцинированного населения от гриппа / число лиц прикрепленного населения x 100,</w:t>
            </w:r>
          </w:p>
          <w:p w14:paraId="3D92C60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</w:tr>
      <w:tr w:rsidR="00343932" w:rsidRPr="00723566" w14:paraId="6DDDB23C" w14:textId="77777777" w:rsidTr="00632247">
        <w:trPr>
          <w:gridAfter w:val="3"/>
          <w:wAfter w:w="1874" w:type="pct"/>
          <w:trHeight w:val="170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B39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133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населения всех (или отдельных) возрастных групп вакцинированием против пневмококковой инфекции от общего числа лиц указанных групп, подлежащих охвату профилактическими прививками, среди лиц, прикрепленных к медицинской организации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CA02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7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(целевое значение - не менее 10% прикрепленного населения)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A134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33DD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232895C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0AEA" w14:textId="77777777" w:rsidR="00343932" w:rsidRPr="00887AD3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7A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40A3DBC8" w14:textId="77777777" w:rsidTr="00632247">
        <w:trPr>
          <w:gridAfter w:val="3"/>
          <w:wAfter w:w="1874" w:type="pct"/>
          <w:trHeight w:val="3708"/>
        </w:trPr>
        <w:tc>
          <w:tcPr>
            <w:tcW w:w="11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B91F8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BFC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населения профилактическими прививками в соответствии с утвержденным сетевым графиком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B8F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25% от годового плана.</w:t>
            </w:r>
          </w:p>
          <w:p w14:paraId="2F4CB1D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план - не менее 96% лиц прикрепленного населения, подлежащих вакцинированию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EBA2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37F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0AF52D5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8387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вакцинированного населения / число лиц прикрепленного населения, подлежащего вакцинированию x 100 (по каждому виду вакцины в соответствии с утвержденным планом-графиком), </w:t>
            </w: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ежеквартально.</w:t>
            </w:r>
          </w:p>
          <w:p w14:paraId="53FA33D9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Критерий оценивается с учетом наличия вакцин</w:t>
            </w:r>
          </w:p>
        </w:tc>
      </w:tr>
      <w:tr w:rsidR="00343932" w:rsidRPr="00723566" w14:paraId="7C922AE7" w14:textId="77777777" w:rsidTr="00632247">
        <w:trPr>
          <w:gridAfter w:val="3"/>
          <w:wAfter w:w="1874" w:type="pct"/>
          <w:trHeight w:val="2071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5A3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435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обоснованных жалоб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работу медицинской организации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поступивших в вышестоящие и контролирующие организации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BD3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505" w:type="pc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BF76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659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121921A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EEA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основании данных разбора обращений комиссией Департамента здравоохранения Ивановской области,</w:t>
            </w:r>
          </w:p>
          <w:p w14:paraId="7BCCD848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1A3ADB26" w14:textId="77777777" w:rsidTr="00632247">
        <w:trPr>
          <w:gridAfter w:val="3"/>
          <w:wAfter w:w="1874" w:type="pct"/>
          <w:trHeight w:val="324"/>
        </w:trPr>
        <w:tc>
          <w:tcPr>
            <w:tcW w:w="3126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84DDBA" w14:textId="77777777" w:rsidR="00343932" w:rsidRPr="00723566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результативности, характеризующие выполнение объемов медицинской помощи</w:t>
            </w:r>
          </w:p>
        </w:tc>
      </w:tr>
      <w:tr w:rsidR="00343932" w:rsidRPr="00723566" w14:paraId="6AB950D4" w14:textId="77777777" w:rsidTr="00632247">
        <w:trPr>
          <w:gridAfter w:val="3"/>
          <w:wAfter w:w="1874" w:type="pct"/>
          <w:trHeight w:val="157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60B95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7379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оказания медицинской помощи по посещениям с профилактической целью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D256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0B01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F593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- 5 баллов.</w:t>
            </w:r>
          </w:p>
          <w:p w14:paraId="2B9F439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FD35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668A826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0065BEB1" w14:textId="77777777" w:rsidTr="00632247">
        <w:trPr>
          <w:gridAfter w:val="3"/>
          <w:wAfter w:w="1874" w:type="pct"/>
          <w:trHeight w:val="157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C3AF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5F54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оказания медицинской помощи по обращениям по заболеваниям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F836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1D63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50D3A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- 5 баллов.</w:t>
            </w:r>
          </w:p>
          <w:p w14:paraId="0A59117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8A5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2DC8836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72444D92" w14:textId="77777777" w:rsidTr="00BA2731">
        <w:trPr>
          <w:gridAfter w:val="3"/>
          <w:wAfter w:w="1874" w:type="pct"/>
          <w:trHeight w:val="1572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4F96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0BA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объемов оказания медицинской помощи по неотложной помощи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E07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F47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35F0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- 5 баллов.</w:t>
            </w:r>
          </w:p>
          <w:p w14:paraId="2B31706D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DA1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4266868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16FCDF0" w14:textId="77777777" w:rsidTr="00BA2731">
        <w:trPr>
          <w:gridAfter w:val="3"/>
          <w:wAfter w:w="1874" w:type="pct"/>
          <w:trHeight w:val="136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DA6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70E0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плановых объемов по диспансеризации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определенных групп </w:t>
            </w: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взрослого населения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6135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F91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6C4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2FDCE596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07B8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386F507E" w14:textId="77777777" w:rsidR="00343932" w:rsidRPr="00394A00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4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5B6647BD" w14:textId="77777777" w:rsidTr="00BA2731">
        <w:trPr>
          <w:gridAfter w:val="3"/>
          <w:wAfter w:w="1874" w:type="pct"/>
          <w:trHeight w:val="136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C33B2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26C0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плановых объемов по профилактическим медицинским осмотрам несовершеннолетних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93F3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FC964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DBB52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7F88294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3952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0F9ED537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6E335821" w14:textId="77777777" w:rsidTr="00BA2731">
        <w:trPr>
          <w:gridAfter w:val="3"/>
          <w:wAfter w:w="1874" w:type="pct"/>
          <w:trHeight w:val="1360"/>
        </w:trPr>
        <w:tc>
          <w:tcPr>
            <w:tcW w:w="11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B16A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1855F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плановых объемов по профилактическим осмотрам взрослого населения</w:t>
            </w:r>
          </w:p>
        </w:tc>
        <w:tc>
          <w:tcPr>
            <w:tcW w:w="627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6730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100%</w:t>
            </w:r>
          </w:p>
        </w:tc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82531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7AB7B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достигнут - 10 баллов.</w:t>
            </w:r>
          </w:p>
          <w:p w14:paraId="149A6FF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достигнут - 0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722BE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Сравнивается фактическое значение показателя с плановым.</w:t>
            </w:r>
          </w:p>
          <w:p w14:paraId="098C80BC" w14:textId="77777777" w:rsidR="00343932" w:rsidRPr="00723566" w:rsidRDefault="00343932" w:rsidP="00632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5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343932" w:rsidRPr="00723566" w14:paraId="2C8BBC7D" w14:textId="77777777" w:rsidTr="00632247">
        <w:trPr>
          <w:gridAfter w:val="3"/>
          <w:wAfter w:w="1874" w:type="pct"/>
          <w:trHeight w:val="324"/>
        </w:trPr>
        <w:tc>
          <w:tcPr>
            <w:tcW w:w="31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CDCB" w14:textId="77777777" w:rsidR="00343932" w:rsidRPr="003A5093" w:rsidRDefault="00343932" w:rsidP="00632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50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Для медицинских организаций, оплата медицинской помощи в которых осуществляется по подушевому нормативу финансирования по всем видам и условиям предоставляемой медицинской организацией медицинской помощи</w:t>
            </w:r>
          </w:p>
        </w:tc>
      </w:tr>
      <w:tr w:rsidR="00343932" w:rsidRPr="00723566" w14:paraId="649B6C64" w14:textId="77777777" w:rsidTr="00632247">
        <w:trPr>
          <w:gridAfter w:val="3"/>
          <w:wAfter w:w="1874" w:type="pct"/>
          <w:trHeight w:val="324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D5CA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59B6" w14:textId="77777777" w:rsidR="00343932" w:rsidRDefault="00343932" w:rsidP="006322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>
              <w:rPr>
                <w:rFonts w:ascii="Times New Roman" w:hAnsi="Times New Roman"/>
                <w:color w:val="1D1811"/>
                <w:szCs w:val="24"/>
              </w:rPr>
              <w:t>Выполнение плановых объемов медицинской помощи, оказанной в условиях круглосуточного стационара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EDB" w14:textId="77777777" w:rsidR="00343932" w:rsidRDefault="00343932" w:rsidP="0063224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D18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811"/>
                <w:szCs w:val="24"/>
              </w:rPr>
              <w:t>Не менее 100%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2D4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63C7D" w14:textId="77777777" w:rsidR="00343932" w:rsidRPr="003A5093" w:rsidRDefault="00343932" w:rsidP="00632247">
            <w:pPr>
              <w:spacing w:after="0" w:line="240" w:lineRule="auto"/>
              <w:rPr>
                <w:rFonts w:ascii="Times New Roman" w:eastAsia="Times New Roman" w:hAnsi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>Показатель достигнут – 10 баллов</w:t>
            </w:r>
          </w:p>
          <w:p w14:paraId="25FB8092" w14:textId="77777777" w:rsidR="00343932" w:rsidRPr="003A5093" w:rsidRDefault="00343932" w:rsidP="00632247">
            <w:pPr>
              <w:spacing w:after="0" w:line="240" w:lineRule="auto"/>
              <w:rPr>
                <w:rFonts w:ascii="Times New Roman" w:hAnsi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 xml:space="preserve">Показатель не достигнут – </w:t>
            </w:r>
          </w:p>
          <w:p w14:paraId="3C802FF0" w14:textId="77777777" w:rsidR="00343932" w:rsidRPr="003A5093" w:rsidRDefault="00343932" w:rsidP="00632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BEE4B" w14:textId="77777777" w:rsidR="00343932" w:rsidRPr="003A5093" w:rsidRDefault="00343932" w:rsidP="006322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000000"/>
                <w:sz w:val="24"/>
                <w:szCs w:val="24"/>
              </w:rPr>
              <w:t>Сравнивается фактическое значение показателя с плановым.</w:t>
            </w:r>
          </w:p>
          <w:p w14:paraId="70B1807F" w14:textId="77777777" w:rsidR="00343932" w:rsidRPr="003A5093" w:rsidRDefault="00343932" w:rsidP="00632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Ежеквартально. </w:t>
            </w:r>
            <w:r w:rsidRPr="003A5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43932" w:rsidRPr="00723566" w14:paraId="1167B542" w14:textId="77777777" w:rsidTr="00632247">
        <w:trPr>
          <w:gridAfter w:val="3"/>
          <w:wAfter w:w="1874" w:type="pct"/>
          <w:trHeight w:val="1443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13AB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AB4" w14:textId="77777777" w:rsidR="00343932" w:rsidRDefault="00343932" w:rsidP="0063224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>
              <w:rPr>
                <w:rFonts w:ascii="Times New Roman" w:hAnsi="Times New Roman"/>
                <w:color w:val="1D1811"/>
                <w:szCs w:val="24"/>
              </w:rPr>
              <w:t>Выполнение плановых объемов медицинской помощи, оказанной в условиях дневного стационара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D573" w14:textId="77777777" w:rsidR="00343932" w:rsidRDefault="00343932" w:rsidP="0063224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D181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D1811"/>
                <w:szCs w:val="24"/>
              </w:rPr>
              <w:t>Не менее 100%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7280" w14:textId="77777777" w:rsidR="00343932" w:rsidRPr="00723566" w:rsidRDefault="00343932" w:rsidP="00632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D4430" w14:textId="77777777" w:rsidR="00343932" w:rsidRPr="003A5093" w:rsidRDefault="00343932" w:rsidP="00632247">
            <w:pPr>
              <w:spacing w:after="0" w:line="240" w:lineRule="auto"/>
              <w:rPr>
                <w:rFonts w:ascii="Times New Roman" w:eastAsia="Times New Roman" w:hAnsi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>Показатель достигнут – 10 баллов</w:t>
            </w:r>
          </w:p>
          <w:p w14:paraId="428D94F1" w14:textId="77777777" w:rsidR="00343932" w:rsidRPr="003A5093" w:rsidRDefault="00343932" w:rsidP="00632247">
            <w:pPr>
              <w:spacing w:after="0" w:line="240" w:lineRule="auto"/>
              <w:rPr>
                <w:rFonts w:ascii="Times New Roman" w:hAnsi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 xml:space="preserve">Показатель не достигнут – </w:t>
            </w:r>
          </w:p>
          <w:p w14:paraId="4C97C189" w14:textId="77777777" w:rsidR="00343932" w:rsidRPr="003A5093" w:rsidRDefault="00343932" w:rsidP="00632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1D1811"/>
                <w:sz w:val="24"/>
                <w:szCs w:val="24"/>
              </w:rPr>
              <w:t>0 баллов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87264" w14:textId="77777777" w:rsidR="00343932" w:rsidRPr="003A5093" w:rsidRDefault="00343932" w:rsidP="0063224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color w:val="000000"/>
                <w:sz w:val="24"/>
                <w:szCs w:val="24"/>
              </w:rPr>
              <w:t>Сравнивается фактическое значение показателя с плановым.</w:t>
            </w:r>
          </w:p>
          <w:p w14:paraId="14796D6D" w14:textId="77777777" w:rsidR="00343932" w:rsidRPr="003A5093" w:rsidRDefault="00343932" w:rsidP="006322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D1811"/>
                <w:sz w:val="24"/>
                <w:szCs w:val="24"/>
              </w:rPr>
            </w:pPr>
            <w:r w:rsidRPr="003A50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Ежеквартально. </w:t>
            </w:r>
            <w:r w:rsidRPr="003A50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2A16377" w14:textId="77777777" w:rsidR="00343932" w:rsidRDefault="00343932" w:rsidP="00343932"/>
    <w:p w14:paraId="7F7D3039" w14:textId="77777777" w:rsidR="000C5C94" w:rsidRPr="00BD29C1" w:rsidRDefault="000C5C94" w:rsidP="000C5C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Порядок расходования средств Резерва</w:t>
      </w:r>
    </w:p>
    <w:p w14:paraId="00AFF6A5" w14:textId="77777777" w:rsidR="000C5C94" w:rsidRPr="00BD29C1" w:rsidRDefault="000C5C94" w:rsidP="000C5C9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(объем средств, направляемых на выплаты медицинским организациям в случае достижения целевых значений показателей результативности (за исключением средств на выплаты медицинским организациям, внедряющим «Новую модель ПМСП»)</w:t>
      </w:r>
    </w:p>
    <w:p w14:paraId="7995B5D6" w14:textId="77777777" w:rsidR="000C5C94" w:rsidRPr="00BD29C1" w:rsidRDefault="000C5C94" w:rsidP="000C5C9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6DBEC9" w14:textId="2357D556" w:rsidR="000C5C94" w:rsidRPr="00BD29C1" w:rsidRDefault="000C5C94" w:rsidP="000C5C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Расходование средств Резерва производится на основании решения Комиссии по разработке территориальной программы обязательного медицинского страхования Ивановской области (далее Комиссия-1), с учетом выполнения медицинскими организациями показателей результативности деятельности (приложени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20 к Тарифному соглашению). </w:t>
      </w:r>
    </w:p>
    <w:p w14:paraId="303D2DE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Оценка выполнения показателей результативности деятельности производится ежеквартально, за 1-ое полугодие, за 2-ое полугодие комиссией по оценке результатов деятельности медицинских организаций, сформированной Департаментом здравоохранения Ивановской области (далее Комиссия-2). Оценка выполнения показателей за 1-ое полугодие и 2-ое полугодие производится одновременно с оценкой деятельности медицинских организаций по итогам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 и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 соответственно. При оценке выполнения показателей за 2-ое полугодие учитывается также показатель с периодичностью 1 раз в год. </w:t>
      </w:r>
    </w:p>
    <w:p w14:paraId="36173E74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Медицинские организации направляют отчетные данные о выполнении показателей результативности деятельности в Департамент здравоохранения Ивановской области. Результаты оценки отчетных данных представляются на рассмотрение Комиссии-1 для утверждения стимулирующих выплат по медицинским организациям. </w:t>
      </w:r>
    </w:p>
    <w:p w14:paraId="34C3B6D1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Сроки представления результатов оценки от Комиссии-2 в Комиссию-1:</w:t>
      </w:r>
    </w:p>
    <w:p w14:paraId="53493F20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квартал,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квартал,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– не позднее 25 числа месяца, следующего за отчетным кварталом;</w:t>
      </w:r>
    </w:p>
    <w:p w14:paraId="3C07883D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- 1-ое полугодие – не позднее 25 июля;</w:t>
      </w:r>
    </w:p>
    <w:p w14:paraId="08026F4B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квартал, 2-ое полугодие – не позднее 29 января года, следующего за отчетным.</w:t>
      </w:r>
    </w:p>
    <w:p w14:paraId="60744FA2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Стимулирование медицинских организаций по итогам квартала производится за счет средств Резерва соответствующего квартала. Выплаты осуществляются по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с учетом числа набранных баллов по результатам оценки показателей результативности деятельности по итогам квартала и численности застрахованных лиц, прикрепленных к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на 1-ое число расчетного периода. </w:t>
      </w:r>
    </w:p>
    <w:p w14:paraId="691FED50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размера стимулирующих выплат по итогам квартала рассчитывается стоимостное выражение одного балла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медицинской организации:</w:t>
      </w:r>
    </w:p>
    <w:p w14:paraId="08E012BF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73BE675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ОСрд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maxi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где: </w:t>
      </w:r>
    </w:p>
    <w:p w14:paraId="7004CB67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стоимостное выражение одного балла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медицинской организации;</w:t>
      </w:r>
    </w:p>
    <w:p w14:paraId="02FC1167" w14:textId="76055914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ОСрд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средства Резерва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организации, сформированного на соответствующий квартал (4,5%, или 0,045, от размера фактического дифференцированного подушевого норматива финансирования, умноженного на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численность застрахованных лиц, прикрепленных к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-той медицинской организации на 1-ое число расчетного периода, и на количество месяцев квартала</w:t>
      </w:r>
      <w:r w:rsidR="00C16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медицинских организаций, финансируемых по подушевому нормативу финансирования медицинской помощи, оказываемой по всем видам и условиям медицинской помощи (за исключением скорой медицинской помощи)</w:t>
      </w:r>
      <w:r w:rsidR="00C16B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344DF3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максимальное количество баллов для i-ой медицинской организации по результатам оценки показателей квартала, определяемое Комиссией-2 в соответствии с направлениями деятельности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медицинской организации.</w:t>
      </w:r>
    </w:p>
    <w:p w14:paraId="409F193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97AE86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стимулирующих выплат по итогам квартала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медицинской организации определяется по формуле:</w:t>
      </w:r>
    </w:p>
    <w:p w14:paraId="000F061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= СБ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5B69C87E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3D7AB2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стимулирующих выплат по итогам квартала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медицинской организации;</w:t>
      </w:r>
    </w:p>
    <w:p w14:paraId="4598B583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баллов, полученных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медицинской организацией по результатам оценки показателей квартала.</w:t>
      </w:r>
    </w:p>
    <w:p w14:paraId="0E783AEF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99C38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Стимулирование медицинских организаций, оказывающих первичную медико-санитарную помощь и имеющих прикрепленное население, по итогам 1-го, 2-го полугодия (далее – расчетный период) производится за счет средств остатка неиспользованного Резерва медицинских организаций, отнесенных к соответствующей группе, за расчетный период. Медицинские организации распределены в группы в соответствии с размером фактического дифференцированного подушевого норматива финансирования. </w:t>
      </w:r>
    </w:p>
    <w:p w14:paraId="156AEF6E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остатка неиспользованного Резерва медицинских организаций, отнесенных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определяются ежеквартально по формуле:</w:t>
      </w:r>
    </w:p>
    <w:p w14:paraId="427015B2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FD131F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ОНР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ОСрд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СРН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67D374B6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14BE6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ОНР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остаток неиспользованного Резерва медицинских организаций, отнесенных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за квартал, входящий в расчетный период;</w:t>
      </w:r>
    </w:p>
    <w:p w14:paraId="1C3991F8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ОСрд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средства Резерва медицинских организаций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группы, сформированные на квартал (сумма средств Резерва по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организации, объединенных в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-ую группу медицинских организаций).</w:t>
      </w:r>
    </w:p>
    <w:p w14:paraId="67A1A1A5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СРН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фактический объем средств Резерва, направляемый медицинским организациям, относящимся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по итогам оценки за квартал, входящий в расчетный период.</w:t>
      </w:r>
    </w:p>
    <w:p w14:paraId="3EC32CE1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Распределение суммарного остатка неиспользованного Резерва медицинских организаций, отнесенных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группе, за расчетный период осуществляется одновременно с определением размера стимулирующих выплат медицинских организаций за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и за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соответственно.</w:t>
      </w:r>
    </w:p>
    <w:p w14:paraId="609D89D4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D7EE8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осуществляются по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 в пределах объема средств остатка неиспользованного Резерва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группы медицинских организаций с учетом числа набранных человеко-баллов по результатам оценки показателей по итогам расчетного периода.</w:t>
      </w:r>
    </w:p>
    <w:p w14:paraId="7EBA4B8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размера стимулирующих выплат по итогам расчетного периода рассчитывается стоимостное выражение одного человеко-балла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-той медицинской организации, входящей в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-ую группу:</w:t>
      </w:r>
    </w:p>
    <w:p w14:paraId="4BF0F55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6016039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= ∑ОНР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/ЧБ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2DD56571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A167E8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стоимостное выражение одного человеко-балла для медицинских организаций, входящих в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-ую группу;</w:t>
      </w:r>
    </w:p>
    <w:p w14:paraId="411C108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∑ОНР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сумма остатка неиспользованного Резерва медицинских организаций, отнесенных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за расчетный период;</w:t>
      </w:r>
    </w:p>
    <w:p w14:paraId="6CB34F47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общая сумма человеко-баллов, полученных медицинскими организациями, отнесенными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по результатам оценки показателей за расчетный период.</w:t>
      </w:r>
    </w:p>
    <w:p w14:paraId="35F54C22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67937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= ∑(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*К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), где:</w:t>
      </w:r>
    </w:p>
    <w:p w14:paraId="4214E3AF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6F8CF6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сумма баллов, полученных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организацией, отнесенной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группе, по результатам оценки показателей за расчетный период;</w:t>
      </w:r>
    </w:p>
    <w:p w14:paraId="707F91C8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прикрепленного населения к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организации, входящей в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-ую группу.</w:t>
      </w:r>
    </w:p>
    <w:p w14:paraId="69088C61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E66A5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стимулирующих выплат по итогам расчетного периода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организации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группы определяется по формуле:</w:t>
      </w:r>
    </w:p>
    <w:p w14:paraId="45B46FA7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2C3DD9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= СЧБ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*К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5A4D820D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830CDA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стимулирующих выплат по итогам расчетного периода для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медицинской организации, отнесенной к </w:t>
      </w:r>
      <w:r w:rsidRPr="00BD29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группе.</w:t>
      </w:r>
    </w:p>
    <w:p w14:paraId="4091091F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17C2C1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расчетах образующаяся математическая погрешность распределяется по медицинским организациям пропорционально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5972D73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74542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Размер средств, направляемых на выплаты медицинской организации в случае достижения целевых значений показателей результативности деятельности, определяется по формуле:</w:t>
      </w:r>
    </w:p>
    <w:p w14:paraId="78E8BC74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СВК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</w:t>
      </w:r>
      <w:proofErr w:type="gram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gram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СВпмсп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1392B949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AE4D5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размер средств, направляемых на выплаты медицинской организации в случае достижения целевых значений показателей результативности деятельности;</w:t>
      </w:r>
    </w:p>
    <w:p w14:paraId="2E89ABE0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СВпмсп</w:t>
      </w:r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29C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стимулирующих выплат медицинским организациям, внедряющим «Новую модель ПМСП» по итогам года.</w:t>
      </w:r>
    </w:p>
    <w:p w14:paraId="72938AD0" w14:textId="77777777" w:rsidR="000C5C94" w:rsidRPr="00BD29C1" w:rsidRDefault="000C5C94" w:rsidP="000C5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41309F" w14:textId="77777777" w:rsidR="000C5C94" w:rsidRPr="00BD29C1" w:rsidRDefault="000C5C94" w:rsidP="000C5C94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8.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Расчет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размера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средств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направляемых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на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выплаты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медицинским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организациям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в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случае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достижения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целевых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значений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показателей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результативности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деятельности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медицинским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организациям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группам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медицинских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организаций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осуществляется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Территориальным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фондом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обязательного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медицинского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страхования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Ивановской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области</w:t>
      </w:r>
      <w:proofErr w:type="spellEnd"/>
      <w:r w:rsidRPr="00BD29C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.</w:t>
      </w:r>
    </w:p>
    <w:p w14:paraId="5CF2FC55" w14:textId="77777777" w:rsidR="000C5C94" w:rsidRPr="00BD29C1" w:rsidRDefault="000C5C94" w:rsidP="000C5C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1471B8CE" w14:textId="77777777" w:rsidR="00EE0D4F" w:rsidRPr="000C5C94" w:rsidRDefault="00EE0D4F">
      <w:pPr>
        <w:rPr>
          <w:lang w:val="x-none"/>
        </w:rPr>
      </w:pPr>
    </w:p>
    <w:sectPr w:rsidR="00EE0D4F" w:rsidRPr="000C5C94" w:rsidSect="005C1F45">
      <w:pgSz w:w="16838" w:h="11906" w:orient="landscape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DD"/>
    <w:rsid w:val="000C5C94"/>
    <w:rsid w:val="000F540D"/>
    <w:rsid w:val="00122AC1"/>
    <w:rsid w:val="00343932"/>
    <w:rsid w:val="003675FC"/>
    <w:rsid w:val="00394A00"/>
    <w:rsid w:val="00422BCC"/>
    <w:rsid w:val="004F46CC"/>
    <w:rsid w:val="005C1F45"/>
    <w:rsid w:val="008C4583"/>
    <w:rsid w:val="00970310"/>
    <w:rsid w:val="00BA2731"/>
    <w:rsid w:val="00BB6BE7"/>
    <w:rsid w:val="00C13DDD"/>
    <w:rsid w:val="00C16BEE"/>
    <w:rsid w:val="00CB186A"/>
    <w:rsid w:val="00EB0AF9"/>
    <w:rsid w:val="00E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CA3AC"/>
  <w15:docId w15:val="{A3CEA656-5167-49EB-9B3D-ECB05626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4A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C3E6-5107-439F-BC7D-67DFE781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3123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Высокова</dc:creator>
  <cp:keywords/>
  <dc:description/>
  <cp:lastModifiedBy>Горбунова Елена Сергеевна</cp:lastModifiedBy>
  <cp:revision>5</cp:revision>
  <cp:lastPrinted>2021-01-21T06:19:00Z</cp:lastPrinted>
  <dcterms:created xsi:type="dcterms:W3CDTF">2021-01-21T05:42:00Z</dcterms:created>
  <dcterms:modified xsi:type="dcterms:W3CDTF">2021-01-21T06:19:00Z</dcterms:modified>
</cp:coreProperties>
</file>